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B89E" w14:textId="77777777" w:rsidR="00D73E65" w:rsidRDefault="00D73E65" w:rsidP="00D73E65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BDADC51" w14:textId="4774E507" w:rsidR="00C91537" w:rsidRPr="00A43C25" w:rsidRDefault="00822D03" w:rsidP="00D73E6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3C25">
        <w:rPr>
          <w:rFonts w:ascii="Arial" w:hAnsi="Arial" w:cs="Arial"/>
          <w:b/>
          <w:bCs/>
          <w:color w:val="AF485C"/>
          <w:sz w:val="24"/>
          <w:szCs w:val="24"/>
        </w:rPr>
        <w:t>СДЕЛКИ</w:t>
      </w:r>
      <w:r w:rsidRPr="00A43C2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43C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 ЗАИНТЕРЕСОВАННОСТЬЮ </w:t>
      </w:r>
    </w:p>
    <w:p w14:paraId="20660ED0" w14:textId="5AC8F46A" w:rsidR="00CB1364" w:rsidRPr="00A43C25" w:rsidRDefault="00D73E65" w:rsidP="00A43C25">
      <w:pPr>
        <w:pStyle w:val="af0"/>
        <w:ind w:left="0" w:right="-1"/>
        <w:jc w:val="left"/>
        <w:rPr>
          <w:rFonts w:ascii="Arial" w:hAnsi="Arial" w:cs="Arial"/>
          <w:i w:val="0"/>
          <w:iCs w:val="0"/>
          <w:color w:val="AF485C"/>
          <w:sz w:val="24"/>
          <w:szCs w:val="24"/>
        </w:rPr>
      </w:pPr>
      <w:r w:rsidRPr="00A43C25">
        <w:rPr>
          <w:rStyle w:val="af"/>
          <w:rFonts w:ascii="Arial" w:hAnsi="Arial" w:cs="Arial"/>
          <w:color w:val="AF485C"/>
          <w:sz w:val="24"/>
          <w:szCs w:val="24"/>
        </w:rPr>
        <w:t>В</w:t>
      </w:r>
      <w:r w:rsidR="00822D03" w:rsidRPr="00A43C25">
        <w:rPr>
          <w:rStyle w:val="af"/>
          <w:rFonts w:ascii="Arial" w:hAnsi="Arial" w:cs="Arial"/>
          <w:color w:val="AF485C"/>
          <w:sz w:val="24"/>
          <w:szCs w:val="24"/>
        </w:rPr>
        <w:t>нимание! Н</w:t>
      </w:r>
      <w:r w:rsidRPr="00A43C25">
        <w:rPr>
          <w:rStyle w:val="af"/>
          <w:rFonts w:ascii="Arial" w:hAnsi="Arial" w:cs="Arial"/>
          <w:color w:val="AF485C"/>
          <w:sz w:val="24"/>
          <w:szCs w:val="24"/>
        </w:rPr>
        <w:t>иже по тексту дано описание положений, как они прописаны в законодательстве РФ, Уставом Общества данные критерии и положения могут быть изменены. Более того Уставом Общества могут быть предусмотрены дополнительные основания для одобрения сделок (не предусмотренные законом).</w:t>
      </w:r>
    </w:p>
    <w:p w14:paraId="72101404" w14:textId="07FB374D" w:rsidR="00822D03" w:rsidRPr="00A43C25" w:rsidRDefault="00A71720" w:rsidP="00822D03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43C25">
        <w:rPr>
          <w:rFonts w:ascii="Arial" w:hAnsi="Arial" w:cs="Arial"/>
          <w:b/>
          <w:bCs/>
          <w:color w:val="FFFFFF" w:themeColor="background1"/>
          <w:sz w:val="24"/>
          <w:szCs w:val="24"/>
        </w:rPr>
        <w:t>ЧТО ТАКОЕ СДЕЛКИ С ЗАИНТЕРЕСОВАННОСТЬЮ?</w:t>
      </w:r>
    </w:p>
    <w:p w14:paraId="05B6CE0A" w14:textId="562949B9" w:rsidR="00AF65B5" w:rsidRPr="00A43C25" w:rsidRDefault="00AF65B5" w:rsidP="00CB1364">
      <w:p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b/>
          <w:bCs/>
          <w:sz w:val="24"/>
          <w:szCs w:val="24"/>
        </w:rPr>
        <w:t>Под сделками ООО с заинтересованностью</w:t>
      </w:r>
      <w:r w:rsidRPr="00A43C25">
        <w:rPr>
          <w:rFonts w:ascii="Arial" w:hAnsi="Arial" w:cs="Arial"/>
          <w:sz w:val="24"/>
          <w:szCs w:val="24"/>
        </w:rPr>
        <w:t xml:space="preserve"> понимают сделки, в совершении которых имеется заинтересованность определенных лиц, которая устанавливается на основании следующих критериев: </w:t>
      </w:r>
    </w:p>
    <w:p w14:paraId="510B1193" w14:textId="77777777" w:rsidR="00AF65B5" w:rsidRPr="00A43C25" w:rsidRDefault="00AF65B5" w:rsidP="00AF65B5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>принадлежность к перечню лиц, указанных в законе;</w:t>
      </w:r>
    </w:p>
    <w:p w14:paraId="30AE1A3B" w14:textId="77777777" w:rsidR="00AF65B5" w:rsidRPr="00A43C25" w:rsidRDefault="00AF65B5" w:rsidP="00AF65B5">
      <w:pPr>
        <w:pStyle w:val="a9"/>
        <w:numPr>
          <w:ilvl w:val="0"/>
          <w:numId w:val="2"/>
        </w:numPr>
        <w:spacing w:after="18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>наличие признаков, свидетельствующих о том, что в результате совершения этой сделки такое лицо может получить прямую или косвенную (через других лиц) выгоду в ущерб интересам ООО (п. 1 ст. 45 Федерального закона от 08.02.1998 N 14-ФЗ «Об обществах с ограниченной ответственностью», далее – Закон об ООО).</w:t>
      </w:r>
    </w:p>
    <w:tbl>
      <w:tblPr>
        <w:tblStyle w:val="-15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F65B5" w:rsidRPr="00A43C25" w14:paraId="79801340" w14:textId="77777777" w:rsidTr="00BB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2311D81" w14:textId="77777777" w:rsidR="00AF65B5" w:rsidRPr="00A43C25" w:rsidRDefault="00AF65B5" w:rsidP="00FD3F40">
            <w:pPr>
              <w:pStyle w:val="a9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Потенциально заинтересованные лица</w:t>
            </w:r>
          </w:p>
        </w:tc>
        <w:tc>
          <w:tcPr>
            <w:tcW w:w="4678" w:type="dxa"/>
          </w:tcPr>
          <w:p w14:paraId="5145B00F" w14:textId="77777777" w:rsidR="00AF65B5" w:rsidRPr="00A43C25" w:rsidRDefault="00AF65B5" w:rsidP="00FD3F40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Признак заинтересованности</w:t>
            </w:r>
          </w:p>
        </w:tc>
      </w:tr>
      <w:tr w:rsidR="00AF65B5" w:rsidRPr="00A43C25" w14:paraId="776F2D44" w14:textId="77777777" w:rsidTr="00BB585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416F7C5B" w14:textId="77777777" w:rsidR="00AF65B5" w:rsidRPr="00A43C25" w:rsidRDefault="00AF65B5" w:rsidP="00AF65B5">
            <w:pPr>
              <w:pStyle w:val="a9"/>
              <w:numPr>
                <w:ilvl w:val="0"/>
                <w:numId w:val="3"/>
              </w:numPr>
              <w:ind w:left="0" w:firstLine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Член совета директоров (наблюдательного совета) ООО;</w:t>
            </w:r>
          </w:p>
          <w:p w14:paraId="6D027D82" w14:textId="77777777" w:rsidR="00AF65B5" w:rsidRPr="00A43C25" w:rsidRDefault="00AF65B5" w:rsidP="00AF65B5">
            <w:pPr>
              <w:pStyle w:val="a9"/>
              <w:numPr>
                <w:ilvl w:val="0"/>
                <w:numId w:val="3"/>
              </w:numPr>
              <w:ind w:left="0" w:firstLine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Единоличный исполнительный орган ООО;</w:t>
            </w:r>
          </w:p>
          <w:p w14:paraId="1395C4E3" w14:textId="77777777" w:rsidR="00AF65B5" w:rsidRPr="00A43C25" w:rsidRDefault="00AF65B5" w:rsidP="00AF65B5">
            <w:pPr>
              <w:pStyle w:val="a9"/>
              <w:numPr>
                <w:ilvl w:val="0"/>
                <w:numId w:val="3"/>
              </w:numPr>
              <w:ind w:left="0" w:firstLine="317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Член коллегиального</w:t>
            </w:r>
          </w:p>
          <w:p w14:paraId="73AEF83A" w14:textId="77777777" w:rsidR="00AF65B5" w:rsidRPr="00A43C25" w:rsidRDefault="00AF65B5" w:rsidP="00FD3F40">
            <w:pPr>
              <w:pStyle w:val="a9"/>
              <w:ind w:left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исполнительного органа ООО;</w:t>
            </w:r>
          </w:p>
          <w:p w14:paraId="1A75B904" w14:textId="77777777" w:rsidR="00AF65B5" w:rsidRPr="00A43C25" w:rsidRDefault="00AF65B5" w:rsidP="00AF65B5">
            <w:pPr>
              <w:pStyle w:val="a9"/>
              <w:numPr>
                <w:ilvl w:val="0"/>
                <w:numId w:val="3"/>
              </w:numPr>
              <w:ind w:left="34" w:firstLine="283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Лицо, являющееся контролирующим лицом общества* (1);</w:t>
            </w:r>
          </w:p>
          <w:p w14:paraId="31479051" w14:textId="77777777" w:rsidR="00AF65B5" w:rsidRPr="00A43C25" w:rsidRDefault="00AF65B5" w:rsidP="00AF65B5">
            <w:pPr>
              <w:pStyle w:val="a9"/>
              <w:numPr>
                <w:ilvl w:val="0"/>
                <w:numId w:val="3"/>
              </w:numPr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лицо, имеющего право давать ООО обязательные для него указания, а также их супруги, родители, дети, полнородные и неполнородные братья и сестры, усыновители и усыновленные и (или) подконтрольные им лица (подконтрольные организации).</w:t>
            </w:r>
          </w:p>
        </w:tc>
        <w:tc>
          <w:tcPr>
            <w:tcW w:w="4678" w:type="dxa"/>
          </w:tcPr>
          <w:p w14:paraId="2178404E" w14:textId="77777777" w:rsidR="00AF65B5" w:rsidRPr="00A43C25" w:rsidRDefault="00AF65B5" w:rsidP="00FD3F40">
            <w:pPr>
              <w:pStyle w:val="s16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72F"/>
              </w:rPr>
            </w:pPr>
            <w:r w:rsidRPr="00A43C25">
              <w:rPr>
                <w:rFonts w:ascii="Arial" w:hAnsi="Arial" w:cs="Arial"/>
                <w:color w:val="22272F"/>
              </w:rPr>
              <w:t>Выступают в сделке в качестве:</w:t>
            </w:r>
          </w:p>
          <w:p w14:paraId="1D47B1C0" w14:textId="77777777" w:rsidR="00AF65B5" w:rsidRPr="00A43C25" w:rsidRDefault="00AF65B5" w:rsidP="00AF65B5">
            <w:pPr>
              <w:pStyle w:val="s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72F"/>
              </w:rPr>
            </w:pPr>
            <w:r w:rsidRPr="00A43C25">
              <w:rPr>
                <w:rFonts w:ascii="Arial" w:hAnsi="Arial" w:cs="Arial"/>
                <w:color w:val="22272F"/>
              </w:rPr>
              <w:t>стороны,</w:t>
            </w:r>
          </w:p>
          <w:p w14:paraId="627ADC2E" w14:textId="77777777" w:rsidR="00AF65B5" w:rsidRPr="00A43C25" w:rsidRDefault="00AF65B5" w:rsidP="00AF65B5">
            <w:pPr>
              <w:pStyle w:val="s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72F"/>
              </w:rPr>
            </w:pPr>
            <w:r w:rsidRPr="00A43C25">
              <w:rPr>
                <w:rFonts w:ascii="Arial" w:hAnsi="Arial" w:cs="Arial"/>
                <w:color w:val="22272F"/>
              </w:rPr>
              <w:t>выгодоприобретателя *(2).</w:t>
            </w:r>
          </w:p>
          <w:p w14:paraId="1E5DAADA" w14:textId="77777777" w:rsidR="00AF65B5" w:rsidRPr="00A43C25" w:rsidRDefault="00AF65B5" w:rsidP="00AF65B5">
            <w:pPr>
              <w:pStyle w:val="s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72F"/>
              </w:rPr>
            </w:pPr>
            <w:r w:rsidRPr="00A43C25">
              <w:rPr>
                <w:rFonts w:ascii="Arial" w:hAnsi="Arial" w:cs="Arial"/>
                <w:color w:val="22272F"/>
              </w:rPr>
              <w:t>посредника,</w:t>
            </w:r>
          </w:p>
          <w:p w14:paraId="0A703461" w14:textId="77777777" w:rsidR="00AF65B5" w:rsidRPr="00A43C25" w:rsidRDefault="00AF65B5" w:rsidP="00AF65B5">
            <w:pPr>
              <w:pStyle w:val="s1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5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72F"/>
              </w:rPr>
            </w:pPr>
            <w:r w:rsidRPr="00A43C25">
              <w:rPr>
                <w:rFonts w:ascii="Arial" w:hAnsi="Arial" w:cs="Arial"/>
                <w:color w:val="22272F"/>
              </w:rPr>
              <w:t>представителя</w:t>
            </w:r>
          </w:p>
          <w:p w14:paraId="0D963626" w14:textId="77777777" w:rsidR="00AF65B5" w:rsidRPr="00A43C25" w:rsidRDefault="00AF65B5" w:rsidP="00FD3F40">
            <w:pPr>
              <w:pStyle w:val="a9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A7F92A" w14:textId="77777777" w:rsidR="00AF65B5" w:rsidRPr="00A43C25" w:rsidRDefault="00AF65B5" w:rsidP="00FD3F40">
            <w:pPr>
              <w:pStyle w:val="a9"/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Являются контролирующим лицом юридического лица, выступающего в сделке в качестве:</w:t>
            </w:r>
          </w:p>
          <w:p w14:paraId="050EA44A" w14:textId="77777777" w:rsidR="00AF65B5" w:rsidRPr="00A43C25" w:rsidRDefault="00AF65B5" w:rsidP="00AF65B5">
            <w:pPr>
              <w:pStyle w:val="a9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стороны,</w:t>
            </w:r>
          </w:p>
          <w:p w14:paraId="1DC1712B" w14:textId="77777777" w:rsidR="00AF65B5" w:rsidRPr="00A43C25" w:rsidRDefault="00AF65B5" w:rsidP="00AF65B5">
            <w:pPr>
              <w:pStyle w:val="a9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выгодоприобретателя,</w:t>
            </w:r>
          </w:p>
          <w:p w14:paraId="211F40A3" w14:textId="77777777" w:rsidR="00AF65B5" w:rsidRPr="00A43C25" w:rsidRDefault="00AF65B5" w:rsidP="00AF65B5">
            <w:pPr>
              <w:pStyle w:val="a9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посредника,</w:t>
            </w:r>
          </w:p>
          <w:p w14:paraId="46FF61AA" w14:textId="77777777" w:rsidR="00AF65B5" w:rsidRPr="00A43C25" w:rsidRDefault="00AF65B5" w:rsidP="00AF65B5">
            <w:pPr>
              <w:pStyle w:val="a9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представителя.</w:t>
            </w:r>
          </w:p>
          <w:p w14:paraId="4E52964A" w14:textId="77777777" w:rsidR="00AF65B5" w:rsidRPr="00A43C25" w:rsidRDefault="00AF65B5" w:rsidP="00FD3F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15C856D" w14:textId="77777777" w:rsidR="00AF65B5" w:rsidRPr="00A43C25" w:rsidRDefault="00AF65B5" w:rsidP="00FD3F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Занимают должности в органах управления юридического лица, выступающего в сделке в качестве:</w:t>
            </w:r>
          </w:p>
          <w:p w14:paraId="657779B1" w14:textId="77777777" w:rsidR="00AF65B5" w:rsidRPr="00A43C25" w:rsidRDefault="00AF65B5" w:rsidP="00AF65B5">
            <w:pPr>
              <w:pStyle w:val="a9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стороны,</w:t>
            </w:r>
          </w:p>
          <w:p w14:paraId="33846600" w14:textId="77777777" w:rsidR="00AF65B5" w:rsidRPr="00A43C25" w:rsidRDefault="00AF65B5" w:rsidP="00AF65B5">
            <w:pPr>
              <w:pStyle w:val="a9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выгодоприобретателя,</w:t>
            </w:r>
          </w:p>
          <w:p w14:paraId="7949DAA6" w14:textId="77777777" w:rsidR="00AF65B5" w:rsidRPr="00A43C25" w:rsidRDefault="00AF65B5" w:rsidP="00AF65B5">
            <w:pPr>
              <w:pStyle w:val="a9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посредника,</w:t>
            </w:r>
          </w:p>
          <w:p w14:paraId="21560B8A" w14:textId="77777777" w:rsidR="00AF65B5" w:rsidRPr="00A43C25" w:rsidRDefault="00AF65B5" w:rsidP="00AF65B5">
            <w:pPr>
              <w:pStyle w:val="a9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представителя.</w:t>
            </w:r>
          </w:p>
          <w:p w14:paraId="7D058312" w14:textId="77777777" w:rsidR="00AF65B5" w:rsidRPr="00A43C25" w:rsidRDefault="00AF65B5" w:rsidP="00FD3F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78256DA" w14:textId="77777777" w:rsidR="00AF65B5" w:rsidRPr="00A43C25" w:rsidRDefault="00AF65B5" w:rsidP="00FD3F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 xml:space="preserve">Занимают должности в органах управления управляющей компании </w:t>
            </w:r>
            <w:r w:rsidRPr="00A43C25">
              <w:rPr>
                <w:rFonts w:ascii="Arial" w:hAnsi="Arial" w:cs="Arial"/>
                <w:sz w:val="24"/>
                <w:szCs w:val="24"/>
              </w:rPr>
              <w:lastRenderedPageBreak/>
              <w:t>юридического лица, выступающего в сделке в качестве:</w:t>
            </w:r>
          </w:p>
          <w:p w14:paraId="3E4AD937" w14:textId="77777777" w:rsidR="00AF65B5" w:rsidRPr="00A43C25" w:rsidRDefault="00AF65B5" w:rsidP="00AF65B5">
            <w:pPr>
              <w:pStyle w:val="a9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стороны,</w:t>
            </w:r>
          </w:p>
          <w:p w14:paraId="587BDBA9" w14:textId="77777777" w:rsidR="00AF65B5" w:rsidRPr="00A43C25" w:rsidRDefault="00AF65B5" w:rsidP="00AF65B5">
            <w:pPr>
              <w:pStyle w:val="a9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выгодоприобретателя,</w:t>
            </w:r>
          </w:p>
          <w:p w14:paraId="22A6C394" w14:textId="77777777" w:rsidR="00AF65B5" w:rsidRPr="00A43C25" w:rsidRDefault="00AF65B5" w:rsidP="00AF65B5">
            <w:pPr>
              <w:pStyle w:val="a9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посредника,</w:t>
            </w:r>
          </w:p>
          <w:p w14:paraId="72A9CECB" w14:textId="77777777" w:rsidR="00AF65B5" w:rsidRPr="00A43C25" w:rsidRDefault="00AF65B5" w:rsidP="00AF65B5">
            <w:pPr>
              <w:pStyle w:val="a9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представителя.</w:t>
            </w:r>
          </w:p>
        </w:tc>
      </w:tr>
    </w:tbl>
    <w:p w14:paraId="4F4571CA" w14:textId="77777777" w:rsidR="00AF65B5" w:rsidRPr="00A43C25" w:rsidRDefault="00AF65B5" w:rsidP="00CB136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AF65B5" w:rsidRPr="00A43C25" w14:paraId="13E7E642" w14:textId="77777777" w:rsidTr="00A43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2B2F38" w14:textId="77777777" w:rsidR="00AF65B5" w:rsidRPr="00A43C25" w:rsidRDefault="00AF65B5" w:rsidP="00FD3F40">
            <w:pPr>
              <w:pStyle w:val="a9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 xml:space="preserve">*(1) Контролирующее лицо </w:t>
            </w:r>
          </w:p>
        </w:tc>
        <w:tc>
          <w:tcPr>
            <w:tcW w:w="4821" w:type="dxa"/>
          </w:tcPr>
          <w:p w14:paraId="31BF5335" w14:textId="77777777" w:rsidR="00AF65B5" w:rsidRPr="00A43C25" w:rsidRDefault="00AF65B5" w:rsidP="00FD3F40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 xml:space="preserve">*(2) Выгодоприобретатель </w:t>
            </w:r>
          </w:p>
        </w:tc>
      </w:tr>
      <w:tr w:rsidR="00AF65B5" w:rsidRPr="00A43C25" w14:paraId="6A38651F" w14:textId="77777777" w:rsidTr="00A4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27928D3" w14:textId="77777777" w:rsidR="00AF65B5" w:rsidRPr="00A43C25" w:rsidRDefault="00AF65B5" w:rsidP="00FD3F40">
            <w:pPr>
              <w:pStyle w:val="a9"/>
              <w:ind w:left="0" w:firstLine="42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Исходя из </w:t>
            </w:r>
            <w:proofErr w:type="spellStart"/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абз</w:t>
            </w:r>
            <w:proofErr w:type="spellEnd"/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шестого п. 1 ст. 45 Закона об ООО, лицо признается контролирующим при наличии одного из следующих признаков:</w:t>
            </w:r>
          </w:p>
          <w:p w14:paraId="3D1FFEFE" w14:textId="77777777" w:rsidR="00AF65B5" w:rsidRPr="00A43C25" w:rsidRDefault="00AF65B5" w:rsidP="00AF65B5">
            <w:pPr>
              <w:pStyle w:val="a9"/>
              <w:numPr>
                <w:ilvl w:val="0"/>
                <w:numId w:val="6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если оно имеет право прямо или косвенно (через подконтрольных ему лиц) распоряжаться более 50% голосов в высшем органе управления подконтрольной организации;</w:t>
            </w:r>
          </w:p>
          <w:p w14:paraId="0F863609" w14:textId="77777777" w:rsidR="00AF65B5" w:rsidRPr="00A43C25" w:rsidRDefault="00AF65B5" w:rsidP="00AF65B5">
            <w:pPr>
              <w:pStyle w:val="a9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если оно имеет право назначать (избирать) единоличный исполнительный орган и (или) более 50% состава коллегиального органа управления подконтрольной организации.</w:t>
            </w:r>
          </w:p>
          <w:p w14:paraId="2AD3AFFE" w14:textId="77777777" w:rsidR="00AF65B5" w:rsidRPr="00A43C25" w:rsidRDefault="00AF65B5" w:rsidP="00FD3F40">
            <w:pPr>
              <w:pStyle w:val="a9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14:paraId="16136A02" w14:textId="77777777" w:rsidR="00AF65B5" w:rsidRPr="00A43C25" w:rsidRDefault="00AF65B5" w:rsidP="00104C4C">
            <w:pPr>
              <w:pStyle w:val="a9"/>
              <w:ind w:left="0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Выгодоприобретателем в сделке признается не являющееся стороной в сделке лицо, которое в результате ее совершения (</w:t>
            </w:r>
            <w:proofErr w:type="spellStart"/>
            <w:r w:rsidRPr="00A43C25">
              <w:rPr>
                <w:rFonts w:ascii="Arial" w:hAnsi="Arial" w:cs="Arial"/>
                <w:sz w:val="24"/>
                <w:szCs w:val="24"/>
              </w:rPr>
              <w:t>абз</w:t>
            </w:r>
            <w:proofErr w:type="spellEnd"/>
            <w:r w:rsidRPr="00A43C25">
              <w:rPr>
                <w:rFonts w:ascii="Arial" w:hAnsi="Arial" w:cs="Arial"/>
                <w:sz w:val="24"/>
                <w:szCs w:val="24"/>
              </w:rPr>
              <w:t xml:space="preserve">. второй п. 21 </w:t>
            </w:r>
            <w:bookmarkStart w:id="0" w:name="_Hlk45042210"/>
            <w:r w:rsidRPr="00A43C25">
              <w:rPr>
                <w:rFonts w:ascii="Arial" w:hAnsi="Arial" w:cs="Arial"/>
                <w:sz w:val="24"/>
                <w:szCs w:val="24"/>
              </w:rPr>
              <w:t>Постановления Пленума ВС РФ от 26.06.2018 № 27</w:t>
            </w:r>
            <w:bookmarkEnd w:id="0"/>
            <w:r w:rsidRPr="00A43C25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1D69430" w14:textId="77777777" w:rsidR="00AF65B5" w:rsidRPr="00A43C25" w:rsidRDefault="00AF65B5" w:rsidP="00AF65B5">
            <w:pPr>
              <w:pStyle w:val="a9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может быть освобождено от обязанностей перед ООО или третьим лицом,</w:t>
            </w:r>
          </w:p>
          <w:p w14:paraId="1FFFB787" w14:textId="77777777" w:rsidR="00AF65B5" w:rsidRPr="00A43C25" w:rsidRDefault="00AF65B5" w:rsidP="00AF65B5">
            <w:pPr>
              <w:pStyle w:val="a9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либо получает права по данной сделке (в частности, выгодоприобретатель по договорам страхования, доверительного управления имуществом, бенефициар по банковской гарантии, третье лицо, в пользу которого заключен договор в соответствии со ст. 430 ГК РФ),</w:t>
            </w:r>
          </w:p>
          <w:p w14:paraId="30307177" w14:textId="77777777" w:rsidR="00AF65B5" w:rsidRPr="00A43C25" w:rsidRDefault="00AF65B5" w:rsidP="00AF65B5">
            <w:pPr>
              <w:pStyle w:val="a9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либо иным образом извлекает имущественную выгоду, например получив статус участника опционной программы общества,</w:t>
            </w:r>
          </w:p>
          <w:p w14:paraId="6993E801" w14:textId="0B179121" w:rsidR="00AF65B5" w:rsidRPr="00A43C25" w:rsidRDefault="00AF65B5" w:rsidP="00CB1364">
            <w:pPr>
              <w:pStyle w:val="a9"/>
              <w:numPr>
                <w:ilvl w:val="0"/>
                <w:numId w:val="5"/>
              </w:numPr>
              <w:ind w:left="1003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либо является должником по обязательству, в обеспечение исполнения которого общество предоставляет поручительство либо имущество в залог (за исключением случаев, когда будет установлено, что договор поручительства или договор залога совершен обществом не в интересах должника или без его согласия).</w:t>
            </w:r>
          </w:p>
        </w:tc>
      </w:tr>
    </w:tbl>
    <w:p w14:paraId="108C52A5" w14:textId="77777777" w:rsidR="00AF65B5" w:rsidRPr="00A43C25" w:rsidRDefault="00AF65B5" w:rsidP="00AF65B5">
      <w:pPr>
        <w:pStyle w:val="a9"/>
        <w:ind w:left="0" w:firstLine="426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 </w:t>
      </w:r>
    </w:p>
    <w:p w14:paraId="22E5E749" w14:textId="649D711B" w:rsidR="00A71720" w:rsidRDefault="00A71720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07090070" w14:textId="7F62842D" w:rsidR="00A43C25" w:rsidRDefault="00A43C25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0175BB19" w14:textId="1C974E3B" w:rsidR="00A43C25" w:rsidRDefault="00A43C25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73A0DDFC" w14:textId="7D710CDC" w:rsidR="00A43C25" w:rsidRDefault="00A43C25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75074356" w14:textId="32AF3E58" w:rsidR="00A43C25" w:rsidRDefault="00A43C25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07F77271" w14:textId="4A9D06EA" w:rsidR="00A43C25" w:rsidRDefault="00A43C25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051F109C" w14:textId="77777777" w:rsidR="00A43C25" w:rsidRPr="00A43C25" w:rsidRDefault="00A43C25" w:rsidP="00A71720">
      <w:pPr>
        <w:pStyle w:val="a9"/>
        <w:ind w:left="426"/>
        <w:jc w:val="both"/>
        <w:rPr>
          <w:rFonts w:ascii="Arial" w:hAnsi="Arial" w:cs="Arial"/>
          <w:sz w:val="24"/>
          <w:szCs w:val="24"/>
        </w:rPr>
      </w:pPr>
    </w:p>
    <w:p w14:paraId="725BA389" w14:textId="095D7EF4" w:rsidR="00A71720" w:rsidRPr="00A43C25" w:rsidRDefault="00CB1364" w:rsidP="00A71720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43C25">
        <w:rPr>
          <w:rFonts w:ascii="Arial" w:hAnsi="Arial" w:cs="Arial"/>
          <w:b/>
          <w:bCs/>
          <w:color w:val="FFFFFF" w:themeColor="background1"/>
          <w:sz w:val="24"/>
          <w:szCs w:val="24"/>
        </w:rPr>
        <w:t>ПРИЗНАНЕНИЕ СДЕЛКИ С ЗАИНТЕРЕСОВАННОСТЬЮ</w:t>
      </w:r>
    </w:p>
    <w:p w14:paraId="38BB167E" w14:textId="68E69E81" w:rsidR="00AF65B5" w:rsidRPr="00A43C25" w:rsidRDefault="00AF65B5" w:rsidP="00AF65B5">
      <w:pPr>
        <w:pStyle w:val="a9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Для признания сделки подпадающей под признаки сделок с заинтересованностью необходимо, чтобы заинтересованность соответствующего лица </w:t>
      </w:r>
      <w:r w:rsidRPr="00A43C25">
        <w:rPr>
          <w:rFonts w:ascii="Arial" w:hAnsi="Arial" w:cs="Arial"/>
          <w:b/>
          <w:bCs/>
          <w:sz w:val="24"/>
          <w:szCs w:val="24"/>
        </w:rPr>
        <w:t>имела место на момент совершения сделки</w:t>
      </w:r>
      <w:r w:rsidRPr="00A43C25">
        <w:rPr>
          <w:rFonts w:ascii="Arial" w:hAnsi="Arial" w:cs="Arial"/>
          <w:sz w:val="24"/>
          <w:szCs w:val="24"/>
        </w:rPr>
        <w:t xml:space="preserve"> (п. 22 Постановления Пленума ВС РФ от 26.06.2018 № 27).</w:t>
      </w:r>
    </w:p>
    <w:p w14:paraId="57E25649" w14:textId="77777777" w:rsidR="00AF65B5" w:rsidRPr="00A43C25" w:rsidRDefault="00AF65B5" w:rsidP="00AF65B5">
      <w:pPr>
        <w:pStyle w:val="a9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Закон не содержит перечня сделок, которые могут признаваться сделками с заинтересованностью. Соответственно, </w:t>
      </w:r>
      <w:r w:rsidRPr="00A43C25">
        <w:rPr>
          <w:rFonts w:ascii="Arial" w:hAnsi="Arial" w:cs="Arial"/>
          <w:b/>
          <w:bCs/>
          <w:sz w:val="24"/>
          <w:szCs w:val="24"/>
        </w:rPr>
        <w:t>любая гражданско-правовая сделка</w:t>
      </w:r>
      <w:r w:rsidRPr="00A43C25">
        <w:rPr>
          <w:rFonts w:ascii="Arial" w:hAnsi="Arial" w:cs="Arial"/>
          <w:sz w:val="24"/>
          <w:szCs w:val="24"/>
        </w:rPr>
        <w:t xml:space="preserve">, в которой имеется заинтересованность лиц, указанных в п. 1 ст. 45 Закона об ООО, </w:t>
      </w:r>
      <w:r w:rsidRPr="00A43C25">
        <w:rPr>
          <w:rFonts w:ascii="Arial" w:hAnsi="Arial" w:cs="Arial"/>
          <w:b/>
          <w:bCs/>
          <w:sz w:val="24"/>
          <w:szCs w:val="24"/>
        </w:rPr>
        <w:t>может быть признана сделкой с заинтересованностью</w:t>
      </w:r>
      <w:r w:rsidRPr="00A43C25">
        <w:rPr>
          <w:rFonts w:ascii="Arial" w:hAnsi="Arial" w:cs="Arial"/>
          <w:sz w:val="24"/>
          <w:szCs w:val="24"/>
        </w:rPr>
        <w:t>.</w:t>
      </w:r>
    </w:p>
    <w:p w14:paraId="3E5B781F" w14:textId="5AD6DA73" w:rsidR="00AF65B5" w:rsidRPr="00A43C25" w:rsidRDefault="00AF65B5" w:rsidP="00AF65B5">
      <w:pPr>
        <w:pStyle w:val="a9"/>
        <w:numPr>
          <w:ilvl w:val="0"/>
          <w:numId w:val="1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color w:val="2E74B5" w:themeColor="accent5" w:themeShade="BF"/>
          <w:sz w:val="24"/>
          <w:szCs w:val="24"/>
        </w:rPr>
        <w:t xml:space="preserve">Обратите внимание! </w:t>
      </w:r>
      <w:r w:rsidRPr="00A43C25">
        <w:rPr>
          <w:rFonts w:ascii="Arial" w:hAnsi="Arial" w:cs="Arial"/>
          <w:sz w:val="24"/>
          <w:szCs w:val="24"/>
        </w:rPr>
        <w:t xml:space="preserve">В законе об ООО предусмотрены </w:t>
      </w:r>
      <w:r w:rsidRPr="00A43C25">
        <w:rPr>
          <w:rFonts w:ascii="Arial" w:hAnsi="Arial" w:cs="Arial"/>
          <w:b/>
          <w:bCs/>
          <w:sz w:val="24"/>
          <w:szCs w:val="24"/>
        </w:rPr>
        <w:t>исключения</w:t>
      </w:r>
      <w:r w:rsidRPr="00A43C25">
        <w:rPr>
          <w:rFonts w:ascii="Arial" w:hAnsi="Arial" w:cs="Arial"/>
          <w:sz w:val="24"/>
          <w:szCs w:val="24"/>
        </w:rPr>
        <w:t xml:space="preserve"> - </w:t>
      </w:r>
      <w:r w:rsidR="00104C4C" w:rsidRPr="00A43C25">
        <w:rPr>
          <w:rFonts w:ascii="Arial" w:hAnsi="Arial" w:cs="Arial"/>
          <w:sz w:val="24"/>
          <w:szCs w:val="24"/>
        </w:rPr>
        <w:t xml:space="preserve">12 </w:t>
      </w:r>
      <w:r w:rsidRPr="00A43C25">
        <w:rPr>
          <w:rFonts w:ascii="Arial" w:hAnsi="Arial" w:cs="Arial"/>
          <w:sz w:val="24"/>
          <w:szCs w:val="24"/>
        </w:rPr>
        <w:t>случа</w:t>
      </w:r>
      <w:r w:rsidR="00104C4C" w:rsidRPr="00A43C25">
        <w:rPr>
          <w:rFonts w:ascii="Arial" w:hAnsi="Arial" w:cs="Arial"/>
          <w:sz w:val="24"/>
          <w:szCs w:val="24"/>
        </w:rPr>
        <w:t>ев</w:t>
      </w:r>
      <w:r w:rsidRPr="00A43C25">
        <w:rPr>
          <w:rFonts w:ascii="Arial" w:hAnsi="Arial" w:cs="Arial"/>
          <w:sz w:val="24"/>
          <w:szCs w:val="24"/>
        </w:rPr>
        <w:t xml:space="preserve">, когда правила о сделках с заинтересованностью не применяются </w:t>
      </w:r>
      <w:r w:rsidRPr="00A43C2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43C2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пп</w:t>
      </w:r>
      <w:proofErr w:type="spellEnd"/>
      <w:r w:rsidRPr="00A43C2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7, 9 ст. 45 </w:t>
      </w:r>
      <w:r w:rsidR="00104C4C" w:rsidRPr="00A43C2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З</w:t>
      </w:r>
      <w:r w:rsidRPr="00A43C25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акона об ООО):</w:t>
      </w:r>
    </w:p>
    <w:p w14:paraId="3C88232E" w14:textId="1358BED6" w:rsidR="00AF65B5" w:rsidRPr="00A43C25" w:rsidRDefault="00AF65B5" w:rsidP="00AF65B5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сделкам, совершаемым </w:t>
      </w:r>
      <w:r w:rsidRPr="00A43C25">
        <w:rPr>
          <w:rFonts w:ascii="Arial" w:hAnsi="Arial" w:cs="Arial"/>
          <w:b/>
          <w:bCs/>
          <w:sz w:val="24"/>
          <w:szCs w:val="24"/>
        </w:rPr>
        <w:t xml:space="preserve">в процессе обычной хозяйственной деятельности </w:t>
      </w:r>
      <w:r w:rsidRPr="00A43C25">
        <w:rPr>
          <w:rFonts w:ascii="Arial" w:hAnsi="Arial" w:cs="Arial"/>
          <w:sz w:val="24"/>
          <w:szCs w:val="24"/>
        </w:rPr>
        <w:t>общества, при условии, что обществом неоднократно в течение длительного периода времени на схожих условиях совершаются аналогичные сделки, в совершении которых не имеется заинтересованности</w:t>
      </w:r>
      <w:r w:rsidR="002664B3" w:rsidRPr="00A43C25">
        <w:rPr>
          <w:rFonts w:ascii="Arial" w:hAnsi="Arial" w:cs="Arial"/>
          <w:sz w:val="24"/>
          <w:szCs w:val="24"/>
        </w:rPr>
        <w:t>;</w:t>
      </w:r>
    </w:p>
    <w:p w14:paraId="5782E56B" w14:textId="77777777" w:rsidR="00AF65B5" w:rsidRPr="00A43C25" w:rsidRDefault="00AF65B5" w:rsidP="00AF65B5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обществам, состоящим из </w:t>
      </w:r>
      <w:r w:rsidRPr="00A43C25">
        <w:rPr>
          <w:rFonts w:ascii="Arial" w:hAnsi="Arial" w:cs="Arial"/>
          <w:b/>
          <w:bCs/>
          <w:sz w:val="24"/>
          <w:szCs w:val="24"/>
        </w:rPr>
        <w:t>одного участника</w:t>
      </w:r>
      <w:r w:rsidRPr="00A43C25">
        <w:rPr>
          <w:rFonts w:ascii="Arial" w:hAnsi="Arial" w:cs="Arial"/>
          <w:sz w:val="24"/>
          <w:szCs w:val="24"/>
        </w:rPr>
        <w:t xml:space="preserve">, который одновременно является единственным лицом, обладающим </w:t>
      </w:r>
      <w:r w:rsidRPr="00A43C25">
        <w:rPr>
          <w:rFonts w:ascii="Arial" w:hAnsi="Arial" w:cs="Arial"/>
          <w:b/>
          <w:bCs/>
          <w:sz w:val="24"/>
          <w:szCs w:val="24"/>
        </w:rPr>
        <w:t>полномочиями единоличного исполнительного органа</w:t>
      </w:r>
      <w:r w:rsidRPr="00A43C25">
        <w:rPr>
          <w:rFonts w:ascii="Arial" w:hAnsi="Arial" w:cs="Arial"/>
          <w:sz w:val="24"/>
          <w:szCs w:val="24"/>
        </w:rPr>
        <w:t xml:space="preserve"> общества;</w:t>
      </w:r>
    </w:p>
    <w:p w14:paraId="462B23C6" w14:textId="77777777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сделкам, в совершении которых имеется </w:t>
      </w:r>
      <w:r w:rsidRPr="00A43C25">
        <w:rPr>
          <w:rFonts w:ascii="Arial" w:hAnsi="Arial" w:cs="Arial"/>
          <w:b/>
          <w:bCs/>
          <w:sz w:val="24"/>
          <w:szCs w:val="24"/>
        </w:rPr>
        <w:t>заинтересованность всех участников общества</w:t>
      </w:r>
      <w:r w:rsidRPr="00A43C25">
        <w:rPr>
          <w:rFonts w:ascii="Arial" w:hAnsi="Arial" w:cs="Arial"/>
          <w:sz w:val="24"/>
          <w:szCs w:val="24"/>
        </w:rPr>
        <w:t>, при отсутствии заинтересованности в совершении сделки иных лиц, за исключением случая, если уставом общества предусмотрено право участника потребовать получения согласия на совершение такой сделки до ее совершения;</w:t>
      </w:r>
    </w:p>
    <w:p w14:paraId="393DAC42" w14:textId="77777777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отношениям, возникающим при </w:t>
      </w:r>
      <w:r w:rsidRPr="00A43C25">
        <w:rPr>
          <w:rFonts w:ascii="Arial" w:hAnsi="Arial" w:cs="Arial"/>
          <w:b/>
          <w:bCs/>
          <w:sz w:val="24"/>
          <w:szCs w:val="24"/>
        </w:rPr>
        <w:t>переходе к обществу доли или части доли</w:t>
      </w:r>
      <w:r w:rsidRPr="00A43C25">
        <w:rPr>
          <w:rFonts w:ascii="Arial" w:hAnsi="Arial" w:cs="Arial"/>
          <w:sz w:val="24"/>
          <w:szCs w:val="24"/>
        </w:rPr>
        <w:t xml:space="preserve"> в его уставном капитале в случаях, предусмотренных </w:t>
      </w:r>
      <w:r w:rsidR="00104C4C" w:rsidRPr="00A43C25">
        <w:rPr>
          <w:rFonts w:ascii="Arial" w:hAnsi="Arial" w:cs="Arial"/>
          <w:sz w:val="24"/>
          <w:szCs w:val="24"/>
        </w:rPr>
        <w:t>Законом об ООО</w:t>
      </w:r>
      <w:r w:rsidRPr="00A43C25">
        <w:rPr>
          <w:rFonts w:ascii="Arial" w:hAnsi="Arial" w:cs="Arial"/>
          <w:sz w:val="24"/>
          <w:szCs w:val="24"/>
        </w:rPr>
        <w:t>;</w:t>
      </w:r>
    </w:p>
    <w:p w14:paraId="05518EF2" w14:textId="77777777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 по размещению обществом путем </w:t>
      </w:r>
      <w:r w:rsidRPr="00A43C25">
        <w:rPr>
          <w:rFonts w:ascii="Arial" w:hAnsi="Arial" w:cs="Arial"/>
          <w:b/>
          <w:bCs/>
          <w:sz w:val="24"/>
          <w:szCs w:val="24"/>
        </w:rPr>
        <w:t>открытой подписки облигаций</w:t>
      </w:r>
      <w:r w:rsidRPr="00A43C25">
        <w:rPr>
          <w:rFonts w:ascii="Arial" w:hAnsi="Arial" w:cs="Arial"/>
          <w:sz w:val="24"/>
          <w:szCs w:val="24"/>
        </w:rPr>
        <w:t xml:space="preserve"> или приобретению обществом размещенных им облигаций;</w:t>
      </w:r>
    </w:p>
    <w:p w14:paraId="79472F87" w14:textId="77777777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отношениям, возникающим при </w:t>
      </w:r>
      <w:r w:rsidRPr="00A43C25">
        <w:rPr>
          <w:rFonts w:ascii="Arial" w:hAnsi="Arial" w:cs="Arial"/>
          <w:b/>
          <w:bCs/>
          <w:sz w:val="24"/>
          <w:szCs w:val="24"/>
        </w:rPr>
        <w:t>переходе прав на имущество</w:t>
      </w:r>
      <w:r w:rsidRPr="00A43C25">
        <w:rPr>
          <w:rFonts w:ascii="Arial" w:hAnsi="Arial" w:cs="Arial"/>
          <w:sz w:val="24"/>
          <w:szCs w:val="24"/>
        </w:rPr>
        <w:t xml:space="preserve"> в процессе </w:t>
      </w:r>
      <w:r w:rsidRPr="00A43C25">
        <w:rPr>
          <w:rFonts w:ascii="Arial" w:hAnsi="Arial" w:cs="Arial"/>
          <w:b/>
          <w:bCs/>
          <w:sz w:val="24"/>
          <w:szCs w:val="24"/>
        </w:rPr>
        <w:t>реорганизации</w:t>
      </w:r>
      <w:r w:rsidRPr="00A43C25">
        <w:rPr>
          <w:rFonts w:ascii="Arial" w:hAnsi="Arial" w:cs="Arial"/>
          <w:sz w:val="24"/>
          <w:szCs w:val="24"/>
        </w:rPr>
        <w:t xml:space="preserve"> общества, в том числе по договорам о слиянии и договорам о присоединении;</w:t>
      </w:r>
    </w:p>
    <w:p w14:paraId="3A476057" w14:textId="77777777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сделкам, совершение которых </w:t>
      </w:r>
      <w:r w:rsidRPr="00A43C25">
        <w:rPr>
          <w:rFonts w:ascii="Arial" w:hAnsi="Arial" w:cs="Arial"/>
          <w:b/>
          <w:bCs/>
          <w:sz w:val="24"/>
          <w:szCs w:val="24"/>
        </w:rPr>
        <w:t>обязательно для общества</w:t>
      </w:r>
      <w:r w:rsidRPr="00A43C25">
        <w:rPr>
          <w:rFonts w:ascii="Arial" w:hAnsi="Arial" w:cs="Arial"/>
          <w:sz w:val="24"/>
          <w:szCs w:val="24"/>
        </w:rPr>
        <w:t xml:space="preserve"> в соответствии с федеральными законами и (или) иными правовыми актами Российской Федерации и расчеты по которым производятся по </w:t>
      </w:r>
      <w:r w:rsidRPr="00A43C25">
        <w:rPr>
          <w:rFonts w:ascii="Arial" w:hAnsi="Arial" w:cs="Arial"/>
          <w:b/>
          <w:bCs/>
          <w:sz w:val="24"/>
          <w:szCs w:val="24"/>
        </w:rPr>
        <w:t>ценам</w:t>
      </w:r>
      <w:r w:rsidRPr="00A43C25">
        <w:rPr>
          <w:rFonts w:ascii="Arial" w:hAnsi="Arial" w:cs="Arial"/>
          <w:sz w:val="24"/>
          <w:szCs w:val="24"/>
        </w:rPr>
        <w:t xml:space="preserve">, определенным в порядке, установленном Правительством Российской Федерации, или по ценам и тарифам, установленным уполномоченным Правительством Российской Федерации федеральным органом исполнительной власти, а также к </w:t>
      </w:r>
      <w:r w:rsidRPr="00A43C25">
        <w:rPr>
          <w:rFonts w:ascii="Arial" w:hAnsi="Arial" w:cs="Arial"/>
          <w:b/>
          <w:bCs/>
          <w:sz w:val="24"/>
          <w:szCs w:val="24"/>
        </w:rPr>
        <w:t>публичным договорам</w:t>
      </w:r>
      <w:r w:rsidRPr="00A43C25">
        <w:rPr>
          <w:rFonts w:ascii="Arial" w:hAnsi="Arial" w:cs="Arial"/>
          <w:sz w:val="24"/>
          <w:szCs w:val="24"/>
        </w:rPr>
        <w:t>, заключаемым обществом на условиях, не отличающихся от условий иных заключаемых обществом публичных договоров;</w:t>
      </w:r>
    </w:p>
    <w:p w14:paraId="794C6648" w14:textId="77777777" w:rsidR="00CB1364" w:rsidRPr="00A43C25" w:rsidRDefault="00CB1364" w:rsidP="00CB1364">
      <w:pPr>
        <w:pStyle w:val="a9"/>
        <w:ind w:left="786"/>
        <w:jc w:val="both"/>
        <w:rPr>
          <w:rFonts w:ascii="Arial" w:hAnsi="Arial" w:cs="Arial"/>
          <w:sz w:val="24"/>
          <w:szCs w:val="24"/>
        </w:rPr>
      </w:pPr>
    </w:p>
    <w:p w14:paraId="53C070D5" w14:textId="02184CF1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сделкам, заключенным на тех же условиях, что и </w:t>
      </w:r>
      <w:r w:rsidRPr="00A43C25">
        <w:rPr>
          <w:rFonts w:ascii="Arial" w:hAnsi="Arial" w:cs="Arial"/>
          <w:b/>
          <w:bCs/>
          <w:sz w:val="24"/>
          <w:szCs w:val="24"/>
        </w:rPr>
        <w:t>предварительный договор</w:t>
      </w:r>
      <w:r w:rsidRPr="00A43C25">
        <w:rPr>
          <w:rFonts w:ascii="Arial" w:hAnsi="Arial" w:cs="Arial"/>
          <w:sz w:val="24"/>
          <w:szCs w:val="24"/>
        </w:rPr>
        <w:t xml:space="preserve">, если такой договор содержит все сведения, предусмотренные </w:t>
      </w:r>
      <w:r w:rsidR="002664B3" w:rsidRPr="00A43C25">
        <w:rPr>
          <w:rFonts w:ascii="Arial" w:hAnsi="Arial" w:cs="Arial"/>
          <w:sz w:val="24"/>
          <w:szCs w:val="24"/>
        </w:rPr>
        <w:t>п. 5 ст. 45 Закона об ООО</w:t>
      </w:r>
      <w:r w:rsidRPr="00A43C25">
        <w:rPr>
          <w:rFonts w:ascii="Arial" w:hAnsi="Arial" w:cs="Arial"/>
          <w:sz w:val="24"/>
          <w:szCs w:val="24"/>
        </w:rPr>
        <w:t xml:space="preserve">, и было получено согласие на его заключение в </w:t>
      </w:r>
      <w:r w:rsidRPr="00A43C25">
        <w:rPr>
          <w:rFonts w:ascii="Arial" w:hAnsi="Arial" w:cs="Arial"/>
          <w:sz w:val="24"/>
          <w:szCs w:val="24"/>
        </w:rPr>
        <w:lastRenderedPageBreak/>
        <w:t xml:space="preserve">порядке, предусмотренном </w:t>
      </w:r>
      <w:r w:rsidR="002664B3" w:rsidRPr="00A43C25">
        <w:rPr>
          <w:rFonts w:ascii="Arial" w:hAnsi="Arial" w:cs="Arial"/>
          <w:sz w:val="24"/>
          <w:szCs w:val="24"/>
        </w:rPr>
        <w:t>ст. 45 Закона об ООО</w:t>
      </w:r>
      <w:r w:rsidRPr="00A43C25">
        <w:rPr>
          <w:rFonts w:ascii="Arial" w:hAnsi="Arial" w:cs="Arial"/>
          <w:sz w:val="24"/>
          <w:szCs w:val="24"/>
        </w:rPr>
        <w:t>, органа управления общества, в компетенцию которого входит предоставление такого согласия на заключение основного договора;</w:t>
      </w:r>
    </w:p>
    <w:p w14:paraId="59146140" w14:textId="77777777" w:rsidR="00104C4C" w:rsidRPr="00A43C25" w:rsidRDefault="00AF65B5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сделкам, заключенным </w:t>
      </w:r>
      <w:r w:rsidRPr="00A43C25">
        <w:rPr>
          <w:rFonts w:ascii="Arial" w:hAnsi="Arial" w:cs="Arial"/>
          <w:b/>
          <w:bCs/>
          <w:sz w:val="24"/>
          <w:szCs w:val="24"/>
        </w:rPr>
        <w:t>на открытых торгах или по результатам открытых торгов</w:t>
      </w:r>
      <w:r w:rsidRPr="00A43C25">
        <w:rPr>
          <w:rFonts w:ascii="Arial" w:hAnsi="Arial" w:cs="Arial"/>
          <w:sz w:val="24"/>
          <w:szCs w:val="24"/>
        </w:rPr>
        <w:t>, если условия проведения таких торгов или участия в них предварительно утверждены советом директоров (наблюдательного совета) общества или общим собранием участников общества;</w:t>
      </w:r>
    </w:p>
    <w:p w14:paraId="3E6FD490" w14:textId="554143C2" w:rsidR="00AF65B5" w:rsidRPr="00A43C25" w:rsidRDefault="00AF65B5" w:rsidP="002664B3">
      <w:pPr>
        <w:pStyle w:val="a9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к сделкам, предметом которых является имущество, цена или балансовая стоимость которого составляет </w:t>
      </w:r>
      <w:r w:rsidRPr="00A43C25">
        <w:rPr>
          <w:rFonts w:ascii="Arial" w:hAnsi="Arial" w:cs="Arial"/>
          <w:b/>
          <w:bCs/>
          <w:sz w:val="24"/>
          <w:szCs w:val="24"/>
        </w:rPr>
        <w:t>не более 0,1 процента балансовой стоимости</w:t>
      </w:r>
      <w:r w:rsidRPr="00A43C25">
        <w:rPr>
          <w:rFonts w:ascii="Arial" w:hAnsi="Arial" w:cs="Arial"/>
          <w:sz w:val="24"/>
          <w:szCs w:val="24"/>
        </w:rPr>
        <w:t xml:space="preserve"> активов общества, определенной по данным его бухгалтерской (финансовой) отчетности на последнюю отчетную дату, при условии, что размер таких сделок не превышает предельных значений, установленных Центральным банком Российской Федерации. Информация о совершении таких сделок раскрывается в порядке, предусмотренном п</w:t>
      </w:r>
      <w:r w:rsidR="002664B3" w:rsidRPr="00A43C25">
        <w:rPr>
          <w:rFonts w:ascii="Arial" w:hAnsi="Arial" w:cs="Arial"/>
          <w:sz w:val="24"/>
          <w:szCs w:val="24"/>
        </w:rPr>
        <w:t>.</w:t>
      </w:r>
      <w:r w:rsidRPr="00A43C25">
        <w:rPr>
          <w:rFonts w:ascii="Arial" w:hAnsi="Arial" w:cs="Arial"/>
          <w:sz w:val="24"/>
          <w:szCs w:val="24"/>
        </w:rPr>
        <w:t xml:space="preserve"> 3</w:t>
      </w:r>
      <w:r w:rsidR="002664B3" w:rsidRPr="00A43C25">
        <w:rPr>
          <w:rFonts w:ascii="Arial" w:hAnsi="Arial" w:cs="Arial"/>
          <w:sz w:val="24"/>
          <w:szCs w:val="24"/>
        </w:rPr>
        <w:t xml:space="preserve"> ст. 45 Закона об ООО</w:t>
      </w:r>
      <w:r w:rsidRPr="00A43C25">
        <w:rPr>
          <w:rFonts w:ascii="Arial" w:hAnsi="Arial" w:cs="Arial"/>
          <w:sz w:val="24"/>
          <w:szCs w:val="24"/>
        </w:rPr>
        <w:t>.</w:t>
      </w:r>
    </w:p>
    <w:p w14:paraId="0F85C5C8" w14:textId="65763103" w:rsidR="00104C4C" w:rsidRPr="00A43C25" w:rsidRDefault="00104C4C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уставом общества может быть установлен отличный от установленного </w:t>
      </w:r>
      <w:r w:rsidR="002664B3" w:rsidRPr="00A43C25">
        <w:rPr>
          <w:rFonts w:ascii="Arial" w:hAnsi="Arial" w:cs="Arial"/>
          <w:sz w:val="24"/>
          <w:szCs w:val="24"/>
        </w:rPr>
        <w:t>ст. 45 Закона об ООО</w:t>
      </w:r>
      <w:r w:rsidRPr="00A43C25">
        <w:rPr>
          <w:rFonts w:ascii="Arial" w:hAnsi="Arial" w:cs="Arial"/>
          <w:sz w:val="24"/>
          <w:szCs w:val="24"/>
        </w:rPr>
        <w:t xml:space="preserve"> порядок одобрения сделок, в совершении которых имеется заинтересованность,</w:t>
      </w:r>
    </w:p>
    <w:p w14:paraId="23DF4B6A" w14:textId="5B23143F" w:rsidR="00104C4C" w:rsidRPr="00A43C25" w:rsidRDefault="00104C4C" w:rsidP="00104C4C">
      <w:pPr>
        <w:pStyle w:val="a9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 xml:space="preserve">уставом общества может быть установлено, что положения </w:t>
      </w:r>
      <w:r w:rsidR="002664B3" w:rsidRPr="00A43C25">
        <w:rPr>
          <w:rFonts w:ascii="Arial" w:hAnsi="Arial" w:cs="Arial"/>
          <w:sz w:val="24"/>
          <w:szCs w:val="24"/>
        </w:rPr>
        <w:t xml:space="preserve">ст. 45 Закона об ООО </w:t>
      </w:r>
      <w:r w:rsidRPr="00A43C25">
        <w:rPr>
          <w:rFonts w:ascii="Arial" w:hAnsi="Arial" w:cs="Arial"/>
          <w:sz w:val="24"/>
          <w:szCs w:val="24"/>
        </w:rPr>
        <w:t>не применяются к этому обществу.</w:t>
      </w:r>
    </w:p>
    <w:p w14:paraId="7A0B9EC5" w14:textId="46AED51A" w:rsidR="00AF65B5" w:rsidRPr="00A43C25" w:rsidRDefault="00AF65B5" w:rsidP="00AF65B5">
      <w:pPr>
        <w:pStyle w:val="a9"/>
        <w:ind w:left="0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A43C25">
        <w:rPr>
          <w:rFonts w:ascii="Arial" w:hAnsi="Arial" w:cs="Arial"/>
          <w:b/>
          <w:bCs/>
          <w:sz w:val="24"/>
          <w:szCs w:val="24"/>
        </w:rPr>
        <w:t xml:space="preserve">В каждом конкретном случае необходимо анализировать, подпадает ли сделка под указанные в Законе об ООО исключения. </w:t>
      </w:r>
    </w:p>
    <w:p w14:paraId="3C321CFD" w14:textId="77777777" w:rsidR="00CB1364" w:rsidRPr="00A43C25" w:rsidRDefault="00CB1364" w:rsidP="00AF65B5">
      <w:pPr>
        <w:pStyle w:val="a9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300F6077" w14:textId="4C4EC936" w:rsidR="00CB1364" w:rsidRPr="00A43C25" w:rsidRDefault="00CB1364" w:rsidP="00CB1364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43C25">
        <w:rPr>
          <w:rFonts w:ascii="Arial" w:hAnsi="Arial" w:cs="Arial"/>
          <w:b/>
          <w:bCs/>
          <w:color w:val="FFFFFF" w:themeColor="background1"/>
          <w:sz w:val="24"/>
          <w:szCs w:val="24"/>
        </w:rPr>
        <w:t>РИСКИ</w:t>
      </w:r>
    </w:p>
    <w:p w14:paraId="11174237" w14:textId="52F11EE6" w:rsidR="00AF65B5" w:rsidRPr="00A43C25" w:rsidRDefault="00CB1364" w:rsidP="00AF65B5">
      <w:pPr>
        <w:pStyle w:val="a9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>О</w:t>
      </w:r>
      <w:r w:rsidR="00AF65B5" w:rsidRPr="00A43C25">
        <w:rPr>
          <w:rFonts w:ascii="Arial" w:hAnsi="Arial" w:cs="Arial"/>
          <w:sz w:val="24"/>
          <w:szCs w:val="24"/>
        </w:rPr>
        <w:t>спаривание сделки в судебном порядке (п. 6 ст. 45 Закона об ООО)</w:t>
      </w:r>
      <w:r w:rsidRPr="00A43C25">
        <w:rPr>
          <w:rFonts w:ascii="Arial" w:hAnsi="Arial" w:cs="Arial"/>
          <w:sz w:val="24"/>
          <w:szCs w:val="24"/>
        </w:rPr>
        <w:t>;</w:t>
      </w:r>
    </w:p>
    <w:p w14:paraId="4453ED7B" w14:textId="482AEA1D" w:rsidR="00AF65B5" w:rsidRPr="00A43C25" w:rsidRDefault="00CB1364" w:rsidP="00AF65B5">
      <w:pPr>
        <w:pStyle w:val="a9"/>
        <w:numPr>
          <w:ilvl w:val="0"/>
          <w:numId w:val="10"/>
        </w:numPr>
        <w:ind w:left="114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43C25">
        <w:rPr>
          <w:rFonts w:ascii="Arial" w:hAnsi="Arial" w:cs="Arial"/>
          <w:sz w:val="24"/>
          <w:szCs w:val="24"/>
        </w:rPr>
        <w:t>В</w:t>
      </w:r>
      <w:r w:rsidR="00AF65B5" w:rsidRPr="00A43C25">
        <w:rPr>
          <w:rFonts w:ascii="Arial" w:hAnsi="Arial" w:cs="Arial"/>
          <w:sz w:val="24"/>
          <w:szCs w:val="24"/>
        </w:rPr>
        <w:t xml:space="preserve">зыскание убытков с единоличного исполнительного органа, которые возникли у общества в связи с заключением такой сделки (ст. 44 Закона об ООО). </w:t>
      </w:r>
    </w:p>
    <w:tbl>
      <w:tblPr>
        <w:tblStyle w:val="-11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F65B5" w:rsidRPr="00A43C25" w14:paraId="223FB25D" w14:textId="77777777" w:rsidTr="00A43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62CA55AF" w14:textId="77777777" w:rsidR="00AF65B5" w:rsidRPr="00A43C25" w:rsidRDefault="00AF65B5" w:rsidP="00FD3F40">
            <w:pPr>
              <w:pStyle w:val="a9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Лица, по иску которых, сделка может быть оспорена</w:t>
            </w:r>
          </w:p>
        </w:tc>
        <w:tc>
          <w:tcPr>
            <w:tcW w:w="4678" w:type="dxa"/>
          </w:tcPr>
          <w:p w14:paraId="0745F7CA" w14:textId="77777777" w:rsidR="00AF65B5" w:rsidRPr="00A43C25" w:rsidRDefault="00AF65B5" w:rsidP="00FD3F40">
            <w:pPr>
              <w:pStyle w:val="a9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Случаи, при которых может быть оспорена сделка</w:t>
            </w:r>
          </w:p>
        </w:tc>
      </w:tr>
      <w:tr w:rsidR="00AF65B5" w:rsidRPr="00A43C25" w14:paraId="3E647C06" w14:textId="77777777" w:rsidTr="00A43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00AA532F" w14:textId="77777777" w:rsidR="00AF65B5" w:rsidRPr="00A43C25" w:rsidRDefault="00AF65B5" w:rsidP="00AF65B5">
            <w:pPr>
              <w:pStyle w:val="a9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Само общество</w:t>
            </w:r>
          </w:p>
          <w:p w14:paraId="2145EACC" w14:textId="77777777" w:rsidR="00AF65B5" w:rsidRPr="00A43C25" w:rsidRDefault="00AF65B5" w:rsidP="00AF65B5">
            <w:pPr>
              <w:pStyle w:val="a9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Член совета директоров (наблюдательного совета)</w:t>
            </w:r>
          </w:p>
          <w:p w14:paraId="124D5AD9" w14:textId="7E7D72A2" w:rsidR="00AF65B5" w:rsidRPr="00A43C25" w:rsidRDefault="00AF65B5" w:rsidP="00AF65B5">
            <w:pPr>
              <w:pStyle w:val="a9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Участники (участник), владеющие в совокупности не менее чем 1% общего числа голосов участников общества</w:t>
            </w:r>
          </w:p>
        </w:tc>
        <w:tc>
          <w:tcPr>
            <w:tcW w:w="4678" w:type="dxa"/>
          </w:tcPr>
          <w:p w14:paraId="3CA2E16E" w14:textId="77777777" w:rsidR="00AF65B5" w:rsidRPr="00A43C25" w:rsidRDefault="00AF65B5" w:rsidP="00AF65B5">
            <w:pPr>
              <w:pStyle w:val="a9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Отвечает признакам сделки с заинтересованностью</w:t>
            </w:r>
          </w:p>
          <w:p w14:paraId="4FAF09B2" w14:textId="77777777" w:rsidR="00AF65B5" w:rsidRPr="00A43C25" w:rsidRDefault="00AF65B5" w:rsidP="00AF65B5">
            <w:pPr>
              <w:pStyle w:val="a9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>Совершена в ущерб интересам общества</w:t>
            </w:r>
          </w:p>
          <w:p w14:paraId="0913D3D3" w14:textId="77777777" w:rsidR="00AF65B5" w:rsidRPr="00A43C25" w:rsidRDefault="00AF65B5" w:rsidP="00AF65B5">
            <w:pPr>
              <w:pStyle w:val="a9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sz w:val="24"/>
                <w:szCs w:val="24"/>
              </w:rPr>
              <w:t xml:space="preserve">Доказано, что </w:t>
            </w:r>
            <w:r w:rsidRPr="00A43C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другая сторона сделки знала или заведомо должна была знать о том, что сделка являлась для общества сделкой, в совершении которой имеется заинтересованность, и (или) о том, что согласие на ее совершение отсутствует.</w:t>
            </w:r>
          </w:p>
          <w:p w14:paraId="58B1F72E" w14:textId="77777777" w:rsidR="00AF65B5" w:rsidRPr="00A43C25" w:rsidRDefault="00AF65B5" w:rsidP="00FD3F40">
            <w:pPr>
              <w:pStyle w:val="a9"/>
              <w:ind w:left="1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43C25"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  <w:t xml:space="preserve">Обратите внимание! </w:t>
            </w:r>
            <w:r w:rsidRPr="00A43C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Отсутствие согласия на совершение сделки само по себе не является основанием для признания такой сделки недействительной.</w:t>
            </w:r>
          </w:p>
        </w:tc>
      </w:tr>
    </w:tbl>
    <w:p w14:paraId="081F08FE" w14:textId="704A9FEC" w:rsidR="00AF65B5" w:rsidRPr="00A43C25" w:rsidRDefault="00AF65B5" w:rsidP="002664B3">
      <w:pPr>
        <w:pStyle w:val="a9"/>
        <w:ind w:left="1146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89A6549" w14:textId="77777777" w:rsidR="00A43C25" w:rsidRDefault="00A43C25" w:rsidP="002664B3">
      <w:pPr>
        <w:pStyle w:val="a9"/>
        <w:ind w:left="0" w:firstLine="42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7BB3998" w14:textId="77777777" w:rsidR="00A43C25" w:rsidRDefault="00A43C25" w:rsidP="002664B3">
      <w:pPr>
        <w:pStyle w:val="a9"/>
        <w:ind w:left="0" w:firstLine="42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9E616AB" w14:textId="062C9776" w:rsidR="002664B3" w:rsidRPr="00A43C25" w:rsidRDefault="002664B3" w:rsidP="002664B3">
      <w:pPr>
        <w:pStyle w:val="a9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b/>
          <w:bCs/>
          <w:sz w:val="24"/>
          <w:szCs w:val="24"/>
          <w:shd w:val="clear" w:color="auto" w:fill="FFFFFF"/>
        </w:rPr>
        <w:t>Ущерб интересам общества</w:t>
      </w:r>
      <w:r w:rsidRPr="00A43C25">
        <w:rPr>
          <w:rFonts w:ascii="Arial" w:hAnsi="Arial" w:cs="Arial"/>
          <w:sz w:val="24"/>
          <w:szCs w:val="24"/>
          <w:shd w:val="clear" w:color="auto" w:fill="FFFFFF"/>
        </w:rPr>
        <w:t xml:space="preserve"> в результате совершения сделки, в совершении которой имеется заинтересованность, </w:t>
      </w:r>
      <w:r w:rsidRPr="00A43C25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предполагается</w:t>
      </w:r>
      <w:r w:rsidRPr="00A43C25">
        <w:rPr>
          <w:rFonts w:ascii="Arial" w:hAnsi="Arial" w:cs="Arial"/>
          <w:sz w:val="24"/>
          <w:szCs w:val="24"/>
          <w:shd w:val="clear" w:color="auto" w:fill="FFFFFF"/>
        </w:rPr>
        <w:t>, если не доказано иное, при наличии совокупности следующих условий:</w:t>
      </w:r>
    </w:p>
    <w:p w14:paraId="16815A91" w14:textId="6891898D" w:rsidR="002664B3" w:rsidRPr="00A43C25" w:rsidRDefault="002664B3" w:rsidP="002664B3">
      <w:pPr>
        <w:pStyle w:val="a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sz w:val="24"/>
          <w:szCs w:val="24"/>
          <w:shd w:val="clear" w:color="auto" w:fill="FFFFFF"/>
        </w:rPr>
        <w:t>отсутствует согласие на совершение или последующее одобрение сделки;</w:t>
      </w:r>
    </w:p>
    <w:p w14:paraId="3256E3E1" w14:textId="7F2392DC" w:rsidR="00FD4DCD" w:rsidRPr="00A43C25" w:rsidRDefault="00FD4DCD" w:rsidP="002664B3">
      <w:pPr>
        <w:pStyle w:val="a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sz w:val="24"/>
          <w:szCs w:val="24"/>
          <w:shd w:val="clear" w:color="auto" w:fill="FFFFFF"/>
        </w:rPr>
        <w:t>лицу, обратившемуся с иском о признании сделки недействительной, обществом не была по его требованию предоставлена информация, касающаяся сделки, в том числе документы или иные сведения, подтверждающие, что сделка не нарушает интересы общества (</w:t>
      </w:r>
      <w:proofErr w:type="spellStart"/>
      <w:r w:rsidRPr="00A43C25">
        <w:rPr>
          <w:rFonts w:ascii="Arial" w:hAnsi="Arial" w:cs="Arial"/>
          <w:sz w:val="24"/>
          <w:szCs w:val="24"/>
          <w:shd w:val="clear" w:color="auto" w:fill="FFFFFF"/>
        </w:rPr>
        <w:t>абз</w:t>
      </w:r>
      <w:proofErr w:type="spellEnd"/>
      <w:r w:rsidRPr="00A43C25">
        <w:rPr>
          <w:rFonts w:ascii="Arial" w:hAnsi="Arial" w:cs="Arial"/>
          <w:sz w:val="24"/>
          <w:szCs w:val="24"/>
          <w:shd w:val="clear" w:color="auto" w:fill="FFFFFF"/>
        </w:rPr>
        <w:t>. четвертый - шестой п. 6 ст. 45 Закона об ООО).</w:t>
      </w:r>
    </w:p>
    <w:p w14:paraId="29A8A874" w14:textId="77777777" w:rsidR="00AF65B5" w:rsidRPr="00A43C25" w:rsidRDefault="00AF65B5" w:rsidP="00AF65B5">
      <w:pPr>
        <w:pStyle w:val="a9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Примеры</w:t>
      </w:r>
      <w:r w:rsidRPr="00A43C25">
        <w:rPr>
          <w:rFonts w:ascii="Arial" w:hAnsi="Arial" w:cs="Arial"/>
          <w:sz w:val="24"/>
          <w:szCs w:val="24"/>
          <w:shd w:val="clear" w:color="auto" w:fill="FFFFFF"/>
        </w:rPr>
        <w:t xml:space="preserve"> оспаривания сделок с заинтересованностью в судебной практике: Постановление Президиума ВАС РФ от 28 декабря 2010 г. N 10082/10, Постановление Арбитражного суда Поволжского округа от 19 июня 2020 г. N Ф06-60647/20 по делу N А57-11992/2018, Постановление Арбитражного суда Центрального округа от 19 июня 2020 г. N Ф10-2065/20 по делу N А54-4144/2016. </w:t>
      </w:r>
    </w:p>
    <w:p w14:paraId="0307758A" w14:textId="77777777" w:rsidR="00CB1364" w:rsidRPr="00A43C25" w:rsidRDefault="00CB1364" w:rsidP="00FD4DCD">
      <w:pPr>
        <w:pStyle w:val="a9"/>
        <w:spacing w:before="160"/>
        <w:ind w:left="425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034F318" w14:textId="2A1F5B9A" w:rsidR="00CB1364" w:rsidRPr="00A43C25" w:rsidRDefault="00CB1364" w:rsidP="00CB1364">
      <w:pPr>
        <w:shd w:val="clear" w:color="auto" w:fill="2E74B5" w:themeFill="accent5" w:themeFillShade="BF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A43C25">
        <w:rPr>
          <w:rFonts w:ascii="Arial" w:hAnsi="Arial" w:cs="Arial"/>
          <w:b/>
          <w:bCs/>
          <w:color w:val="FFFFFF" w:themeColor="background1"/>
          <w:sz w:val="24"/>
          <w:szCs w:val="24"/>
        </w:rPr>
        <w:t>КАК ИЗБЕЖАТЬ РИСК</w:t>
      </w:r>
      <w:r w:rsidR="00C03F44" w:rsidRPr="00A43C25">
        <w:rPr>
          <w:rFonts w:ascii="Arial" w:hAnsi="Arial" w:cs="Arial"/>
          <w:b/>
          <w:bCs/>
          <w:color w:val="FFFFFF" w:themeColor="background1"/>
          <w:sz w:val="24"/>
          <w:szCs w:val="24"/>
        </w:rPr>
        <w:t>ОВ</w:t>
      </w:r>
      <w:r w:rsidRPr="00A43C25">
        <w:rPr>
          <w:rFonts w:ascii="Arial" w:hAnsi="Arial" w:cs="Arial"/>
          <w:b/>
          <w:bCs/>
          <w:color w:val="FFFFFF" w:themeColor="background1"/>
          <w:sz w:val="24"/>
          <w:szCs w:val="24"/>
        </w:rPr>
        <w:t>?</w:t>
      </w:r>
    </w:p>
    <w:p w14:paraId="0235F370" w14:textId="77777777" w:rsidR="00AF65B5" w:rsidRPr="00A43C25" w:rsidRDefault="00AF65B5" w:rsidP="00AF65B5">
      <w:pPr>
        <w:pStyle w:val="a9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b/>
          <w:bCs/>
          <w:sz w:val="24"/>
          <w:szCs w:val="24"/>
          <w:shd w:val="clear" w:color="auto" w:fill="FFFFFF"/>
        </w:rPr>
        <w:t>Своевременно</w:t>
      </w:r>
      <w:r w:rsidRPr="00A43C25">
        <w:rPr>
          <w:rFonts w:ascii="Arial" w:hAnsi="Arial" w:cs="Arial"/>
          <w:sz w:val="24"/>
          <w:szCs w:val="24"/>
          <w:shd w:val="clear" w:color="auto" w:fill="FFFFFF"/>
        </w:rPr>
        <w:t xml:space="preserve"> уведомляйте участников ООО о сделке с заинтересованностью посредством направления извещения о сделке. В извещении необходимо указать информацию, что ООО планирует совершить сделку с заинтересованностью, а также подробности по поводу сделки (контрагента, выгодоприобретателя, круг заинтересованных лиц – с перечислением оснований заинтересованности, а также стоимость, предмет и иные существенные условия). Срок – </w:t>
      </w:r>
      <w:r w:rsidRPr="00A43C25">
        <w:rPr>
          <w:rFonts w:ascii="Arial" w:hAnsi="Arial" w:cs="Arial"/>
          <w:b/>
          <w:bCs/>
          <w:sz w:val="24"/>
          <w:szCs w:val="24"/>
          <w:shd w:val="clear" w:color="auto" w:fill="FFFFFF"/>
        </w:rPr>
        <w:t>не позднее 15 дней</w:t>
      </w:r>
      <w:r w:rsidRPr="00A43C25">
        <w:rPr>
          <w:rFonts w:ascii="Arial" w:hAnsi="Arial" w:cs="Arial"/>
          <w:sz w:val="24"/>
          <w:szCs w:val="24"/>
          <w:shd w:val="clear" w:color="auto" w:fill="FFFFFF"/>
        </w:rPr>
        <w:t xml:space="preserve"> до дня заключения сделки, если иное не предусмотрено уставом.</w:t>
      </w:r>
    </w:p>
    <w:p w14:paraId="6AC8CD6D" w14:textId="77777777" w:rsidR="00AF65B5" w:rsidRPr="00A43C25" w:rsidRDefault="00AF65B5" w:rsidP="00AF65B5">
      <w:pPr>
        <w:pStyle w:val="a9"/>
        <w:numPr>
          <w:ilvl w:val="0"/>
          <w:numId w:val="9"/>
        </w:numPr>
        <w:ind w:left="0" w:firstLine="42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sz w:val="24"/>
          <w:szCs w:val="24"/>
          <w:shd w:val="clear" w:color="auto" w:fill="FFFFFF"/>
        </w:rPr>
        <w:t xml:space="preserve">В случае, если в должный срок (в период, когда компании нельзя заключить сделку) поступило требование об одобрении сделки от лица, которое имеет право заявлять такое требование, органу общества, к компетенции которого относится одобрение сделок в соответствии с уставом (совет директоров или общее собрание) </w:t>
      </w:r>
      <w:r w:rsidRPr="00A43C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необходимо одобрить данную сделку. </w:t>
      </w:r>
    </w:p>
    <w:p w14:paraId="347DC237" w14:textId="77777777" w:rsidR="00AF65B5" w:rsidRPr="00A43C25" w:rsidRDefault="00AF65B5" w:rsidP="00AF65B5">
      <w:pPr>
        <w:pStyle w:val="a9"/>
        <w:numPr>
          <w:ilvl w:val="0"/>
          <w:numId w:val="9"/>
        </w:numPr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3C25">
        <w:rPr>
          <w:rFonts w:ascii="Arial" w:hAnsi="Arial" w:cs="Arial"/>
          <w:sz w:val="24"/>
          <w:szCs w:val="24"/>
          <w:shd w:val="clear" w:color="auto" w:fill="FFFFFF"/>
        </w:rPr>
        <w:t xml:space="preserve">Старайтесь совершать сделки, которые не повлекут негативных последствий для ООО. </w:t>
      </w:r>
    </w:p>
    <w:p w14:paraId="5626D64D" w14:textId="77777777" w:rsidR="00D73E65" w:rsidRPr="00A43C25" w:rsidRDefault="00D73E65" w:rsidP="00D73E65">
      <w:pPr>
        <w:jc w:val="center"/>
        <w:rPr>
          <w:rFonts w:ascii="Arial" w:hAnsi="Arial" w:cs="Arial"/>
          <w:sz w:val="24"/>
          <w:szCs w:val="24"/>
        </w:rPr>
      </w:pPr>
    </w:p>
    <w:sectPr w:rsidR="00D73E65" w:rsidRPr="00A43C25" w:rsidSect="00A43C25">
      <w:headerReference w:type="default" r:id="rId7"/>
      <w:footerReference w:type="even" r:id="rId8"/>
      <w:footerReference w:type="default" r:id="rId9"/>
      <w:pgSz w:w="11906" w:h="16838"/>
      <w:pgMar w:top="1414" w:right="850" w:bottom="10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44F7" w14:textId="77777777" w:rsidR="00F161E1" w:rsidRDefault="00F161E1" w:rsidP="00D73E65">
      <w:pPr>
        <w:spacing w:after="0" w:line="240" w:lineRule="auto"/>
      </w:pPr>
      <w:r>
        <w:separator/>
      </w:r>
    </w:p>
  </w:endnote>
  <w:endnote w:type="continuationSeparator" w:id="0">
    <w:p w14:paraId="4D23BB30" w14:textId="77777777" w:rsidR="00F161E1" w:rsidRDefault="00F161E1" w:rsidP="00D7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07B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93664518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3D5330F" w14:textId="06BD015F" w:rsidR="00CB1364" w:rsidRDefault="00CB1364" w:rsidP="00CF2926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67A7B33" w14:textId="77777777" w:rsidR="00CB1364" w:rsidRDefault="00CB1364" w:rsidP="00CB13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24680195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0947D9EC" w14:textId="7DFB5FC9" w:rsidR="00CB1364" w:rsidRDefault="00CB1364" w:rsidP="00CF2926">
        <w:pPr>
          <w:pStyle w:val="a5"/>
          <w:framePr w:wrap="none" w:vAnchor="text" w:hAnchor="margin" w:xAlign="right" w:y="1"/>
          <w:rPr>
            <w:rStyle w:val="ae"/>
          </w:rPr>
        </w:pPr>
        <w:r w:rsidRPr="00CB1364">
          <w:rPr>
            <w:rStyle w:val="ae"/>
            <w:rFonts w:ascii="Helvetica Neue" w:hAnsi="Helvetica Neue"/>
            <w:b/>
            <w:bCs/>
            <w:sz w:val="24"/>
            <w:szCs w:val="24"/>
          </w:rPr>
          <w:fldChar w:fldCharType="begin"/>
        </w:r>
        <w:r w:rsidRPr="00CB1364">
          <w:rPr>
            <w:rStyle w:val="ae"/>
            <w:rFonts w:ascii="Helvetica Neue" w:hAnsi="Helvetica Neue"/>
            <w:b/>
            <w:bCs/>
            <w:sz w:val="24"/>
            <w:szCs w:val="24"/>
          </w:rPr>
          <w:instrText xml:space="preserve"> PAGE </w:instrText>
        </w:r>
        <w:r w:rsidRPr="00CB1364">
          <w:rPr>
            <w:rStyle w:val="ae"/>
            <w:rFonts w:ascii="Helvetica Neue" w:hAnsi="Helvetica Neue"/>
            <w:b/>
            <w:bCs/>
            <w:sz w:val="24"/>
            <w:szCs w:val="24"/>
          </w:rPr>
          <w:fldChar w:fldCharType="separate"/>
        </w:r>
        <w:r w:rsidRPr="00CB1364">
          <w:rPr>
            <w:rStyle w:val="ae"/>
            <w:rFonts w:ascii="Helvetica Neue" w:hAnsi="Helvetica Neue"/>
            <w:b/>
            <w:bCs/>
            <w:noProof/>
            <w:sz w:val="24"/>
            <w:szCs w:val="24"/>
          </w:rPr>
          <w:t>1</w:t>
        </w:r>
        <w:r w:rsidRPr="00CB1364">
          <w:rPr>
            <w:rStyle w:val="ae"/>
            <w:rFonts w:ascii="Helvetica Neue" w:hAnsi="Helvetica Neue"/>
            <w:b/>
            <w:bCs/>
            <w:sz w:val="24"/>
            <w:szCs w:val="24"/>
          </w:rPr>
          <w:fldChar w:fldCharType="end"/>
        </w:r>
      </w:p>
    </w:sdtContent>
  </w:sdt>
  <w:p w14:paraId="79EF32C9" w14:textId="77777777" w:rsidR="00D73E65" w:rsidRDefault="00D73E65" w:rsidP="00CB13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4A8F" w14:textId="77777777" w:rsidR="00F161E1" w:rsidRDefault="00F161E1" w:rsidP="00D73E65">
      <w:pPr>
        <w:spacing w:after="0" w:line="240" w:lineRule="auto"/>
      </w:pPr>
      <w:r>
        <w:separator/>
      </w:r>
    </w:p>
  </w:footnote>
  <w:footnote w:type="continuationSeparator" w:id="0">
    <w:p w14:paraId="485049B5" w14:textId="77777777" w:rsidR="00F161E1" w:rsidRDefault="00F161E1" w:rsidP="00D7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3427" w14:textId="6BEA40EB" w:rsidR="00D73E65" w:rsidRDefault="00A43C25">
    <w:pPr>
      <w:pStyle w:val="a3"/>
    </w:pPr>
    <w:r w:rsidRPr="00A43C25">
      <w:drawing>
        <wp:anchor distT="0" distB="0" distL="114300" distR="114300" simplePos="0" relativeHeight="251659264" behindDoc="0" locked="0" layoutInCell="1" allowOverlap="1" wp14:anchorId="64521BA2" wp14:editId="4175AF0A">
          <wp:simplePos x="0" y="0"/>
          <wp:positionH relativeFrom="column">
            <wp:posOffset>-143510</wp:posOffset>
          </wp:positionH>
          <wp:positionV relativeFrom="paragraph">
            <wp:posOffset>-205740</wp:posOffset>
          </wp:positionV>
          <wp:extent cx="2658110" cy="658495"/>
          <wp:effectExtent l="0" t="0" r="0" b="1905"/>
          <wp:wrapThrough wrapText="bothSides">
            <wp:wrapPolygon edited="0">
              <wp:start x="0" y="0"/>
              <wp:lineTo x="0" y="21246"/>
              <wp:lineTo x="21466" y="21246"/>
              <wp:lineTo x="21466" y="0"/>
              <wp:lineTo x="0" y="0"/>
            </wp:wrapPolygon>
          </wp:wrapThrough>
          <wp:docPr id="1" name="image3.jpg" descr="https://lh4.googleusercontent.com/N1VUtuGfpD9tZd2AShb7E73l1zDY51ghwuMjm9Izb6C5dj1SwNJi5U1o56kmVPRkHnDUO1ZtgeNY5T9eQllE5gTyDuSEVt2HiaX4yrJPiKz7fzeo261ylN3_MEjbh_jnQThXzuX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lh4.googleusercontent.com/N1VUtuGfpD9tZd2AShb7E73l1zDY51ghwuMjm9Izb6C5dj1SwNJi5U1o56kmVPRkHnDUO1ZtgeNY5T9eQllE5gTyDuSEVt2HiaX4yrJPiKz7fzeo261ylN3_MEjbh_jnQThXzuXz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11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C25">
      <w:drawing>
        <wp:anchor distT="0" distB="0" distL="114300" distR="114300" simplePos="0" relativeHeight="251660288" behindDoc="0" locked="0" layoutInCell="1" allowOverlap="1" wp14:anchorId="047C0BF0" wp14:editId="356D6984">
          <wp:simplePos x="0" y="0"/>
          <wp:positionH relativeFrom="column">
            <wp:posOffset>4888865</wp:posOffset>
          </wp:positionH>
          <wp:positionV relativeFrom="paragraph">
            <wp:posOffset>-37301</wp:posOffset>
          </wp:positionV>
          <wp:extent cx="903605" cy="356235"/>
          <wp:effectExtent l="0" t="0" r="0" b="0"/>
          <wp:wrapThrough wrapText="bothSides">
            <wp:wrapPolygon edited="0">
              <wp:start x="0" y="0"/>
              <wp:lineTo x="0" y="20791"/>
              <wp:lineTo x="13661" y="20791"/>
              <wp:lineTo x="16090" y="20791"/>
              <wp:lineTo x="21251" y="15401"/>
              <wp:lineTo x="21251" y="5390"/>
              <wp:lineTo x="20037" y="3080"/>
              <wp:lineTo x="1366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669"/>
    <w:multiLevelType w:val="hybridMultilevel"/>
    <w:tmpl w:val="B498D0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FE192E"/>
    <w:multiLevelType w:val="hybridMultilevel"/>
    <w:tmpl w:val="1E76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CA5"/>
    <w:multiLevelType w:val="hybridMultilevel"/>
    <w:tmpl w:val="E886E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3D0E4E"/>
    <w:multiLevelType w:val="hybridMultilevel"/>
    <w:tmpl w:val="CB96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24FE"/>
    <w:multiLevelType w:val="hybridMultilevel"/>
    <w:tmpl w:val="1E8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C0456"/>
    <w:multiLevelType w:val="hybridMultilevel"/>
    <w:tmpl w:val="0BF8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01CC"/>
    <w:multiLevelType w:val="multilevel"/>
    <w:tmpl w:val="E5B6F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 w15:restartNumberingAfterBreak="0">
    <w:nsid w:val="4E4028EB"/>
    <w:multiLevelType w:val="hybridMultilevel"/>
    <w:tmpl w:val="FC68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5F8"/>
    <w:multiLevelType w:val="hybridMultilevel"/>
    <w:tmpl w:val="2E6E9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750A3"/>
    <w:multiLevelType w:val="hybridMultilevel"/>
    <w:tmpl w:val="F66660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D042FCC"/>
    <w:multiLevelType w:val="multilevel"/>
    <w:tmpl w:val="500C38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1" w15:restartNumberingAfterBreak="0">
    <w:nsid w:val="5D665EC8"/>
    <w:multiLevelType w:val="hybridMultilevel"/>
    <w:tmpl w:val="E856D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EB6A73"/>
    <w:multiLevelType w:val="hybridMultilevel"/>
    <w:tmpl w:val="DA822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2334D78"/>
    <w:multiLevelType w:val="hybridMultilevel"/>
    <w:tmpl w:val="8E4CA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5171EA"/>
    <w:multiLevelType w:val="hybridMultilevel"/>
    <w:tmpl w:val="05FC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CC"/>
    <w:rsid w:val="00041C40"/>
    <w:rsid w:val="00104C4C"/>
    <w:rsid w:val="00145860"/>
    <w:rsid w:val="002664B3"/>
    <w:rsid w:val="004213CC"/>
    <w:rsid w:val="0059465B"/>
    <w:rsid w:val="006E6BDB"/>
    <w:rsid w:val="00733716"/>
    <w:rsid w:val="00822D03"/>
    <w:rsid w:val="00A43C25"/>
    <w:rsid w:val="00A71720"/>
    <w:rsid w:val="00A86502"/>
    <w:rsid w:val="00AF0A63"/>
    <w:rsid w:val="00AF65B5"/>
    <w:rsid w:val="00BA114A"/>
    <w:rsid w:val="00BB585D"/>
    <w:rsid w:val="00C03F44"/>
    <w:rsid w:val="00C64528"/>
    <w:rsid w:val="00CB1364"/>
    <w:rsid w:val="00D73E65"/>
    <w:rsid w:val="00E90301"/>
    <w:rsid w:val="00F161E1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74DF"/>
  <w15:chartTrackingRefBased/>
  <w15:docId w15:val="{5AEC77DC-C0BB-442D-B940-3CCFC8A7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65"/>
  </w:style>
  <w:style w:type="paragraph" w:styleId="a5">
    <w:name w:val="footer"/>
    <w:basedOn w:val="a"/>
    <w:link w:val="a6"/>
    <w:uiPriority w:val="99"/>
    <w:unhideWhenUsed/>
    <w:rsid w:val="00D7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65"/>
  </w:style>
  <w:style w:type="paragraph" w:styleId="a7">
    <w:name w:val="Balloon Text"/>
    <w:basedOn w:val="a"/>
    <w:link w:val="a8"/>
    <w:uiPriority w:val="99"/>
    <w:semiHidden/>
    <w:unhideWhenUsed/>
    <w:rsid w:val="00AF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5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F65B5"/>
    <w:pPr>
      <w:ind w:left="720"/>
      <w:contextualSpacing/>
    </w:pPr>
  </w:style>
  <w:style w:type="table" w:styleId="aa">
    <w:name w:val="Table Grid"/>
    <w:basedOn w:val="a1"/>
    <w:uiPriority w:val="39"/>
    <w:rsid w:val="00AF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A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F6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6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65B5"/>
    <w:rPr>
      <w:sz w:val="20"/>
      <w:szCs w:val="20"/>
    </w:rPr>
  </w:style>
  <w:style w:type="character" w:styleId="ae">
    <w:name w:val="page number"/>
    <w:basedOn w:val="a0"/>
    <w:uiPriority w:val="99"/>
    <w:semiHidden/>
    <w:unhideWhenUsed/>
    <w:rsid w:val="00CB1364"/>
  </w:style>
  <w:style w:type="table" w:styleId="-15">
    <w:name w:val="Grid Table 1 Light Accent 5"/>
    <w:basedOn w:val="a1"/>
    <w:uiPriority w:val="46"/>
    <w:rsid w:val="00BB58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Subtle Emphasis"/>
    <w:basedOn w:val="a0"/>
    <w:uiPriority w:val="19"/>
    <w:qFormat/>
    <w:rsid w:val="00A43C25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A43C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43C25"/>
    <w:rPr>
      <w:i/>
      <w:iCs/>
      <w:color w:val="4472C4" w:themeColor="accent1"/>
    </w:rPr>
  </w:style>
  <w:style w:type="table" w:styleId="-11">
    <w:name w:val="Grid Table 1 Light Accent 1"/>
    <w:basedOn w:val="a1"/>
    <w:uiPriority w:val="46"/>
    <w:rsid w:val="00A43C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Isaewa</dc:creator>
  <cp:keywords/>
  <dc:description/>
  <cp:lastModifiedBy>989 Flacon</cp:lastModifiedBy>
  <cp:revision>4</cp:revision>
  <cp:lastPrinted>2020-11-11T18:38:00Z</cp:lastPrinted>
  <dcterms:created xsi:type="dcterms:W3CDTF">2020-11-11T18:38:00Z</dcterms:created>
  <dcterms:modified xsi:type="dcterms:W3CDTF">2020-11-16T20:22:00Z</dcterms:modified>
</cp:coreProperties>
</file>